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color w:val="0000FF"/>
          <w:highlight w:val="none"/>
          <w:shd w:fill="auto" w:val="clear"/>
        </w:rPr>
      </w:pPr>
      <w:r>
        <w:rPr>
          <w:rFonts w:ascii="Cambria Math" w:hAnsi="Cambria Math"/>
          <w:b/>
          <w:bCs/>
          <w:color w:val="0000FF"/>
          <w:sz w:val="26"/>
          <w:szCs w:val="26"/>
          <w:shd w:fill="auto" w:val="clear"/>
        </w:rPr>
        <w:t>Como limpar o computador?</w:t>
      </w:r>
    </w:p>
    <w:p>
      <w:pPr>
        <w:pStyle w:val="Normal"/>
        <w:bidi w:val="0"/>
        <w:spacing w:lineRule="auto" w:line="360"/>
        <w:jc w:val="center"/>
        <w:rPr>
          <w:rFonts w:ascii="Cambria Math" w:hAnsi="Cambria Math"/>
          <w:b/>
          <w:bCs/>
          <w:color w:val="0000FF"/>
          <w:sz w:val="24"/>
          <w:szCs w:val="24"/>
          <w:highlight w:val="none"/>
          <w:shd w:fill="auto" w:val="clear"/>
        </w:rPr>
      </w:pPr>
      <w:r>
        <w:rPr>
          <w:rFonts w:ascii="Cambria Math" w:hAnsi="Cambria Math"/>
          <w:b/>
          <w:bCs/>
          <w:color w:val="0000FF"/>
          <w:sz w:val="24"/>
          <w:szCs w:val="24"/>
          <w:shd w:fill="auto" w:val="clear"/>
        </w:rPr>
      </w:r>
    </w:p>
    <w:p>
      <w:pPr>
        <w:pStyle w:val="Normal"/>
        <w:bidi w:val="0"/>
        <w:spacing w:lineRule="auto" w:line="360"/>
        <w:jc w:val="both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Para limpar um computador e seus componentes, comece desligando e desconectando todos os cabos. Utilize um pano de microfibra levemente umedecido para a limpeza externa, evitando produtos abrasivos ou excesso de umidade. Para o interior, utilize ar comprimido para remover poeira de componentes como ventoinhas e dissipadores de calor. Se necessário, utilize escovas macias e cotonetes para áreas de difícil acesso.</w:t>
      </w:r>
    </w:p>
    <w:p>
      <w:pPr>
        <w:pStyle w:val="Normal"/>
        <w:bidi w:val="0"/>
        <w:spacing w:lineRule="auto" w:line="360"/>
        <w:jc w:val="both"/>
        <w:rPr>
          <w:color w:val="0000FF"/>
        </w:rPr>
      </w:pPr>
      <w:r>
        <w:rPr>
          <w:rFonts w:ascii="Cambria Math" w:hAnsi="Cambria Math"/>
          <w:b/>
          <w:bCs/>
          <w:color w:val="0000FF"/>
          <w:sz w:val="26"/>
          <w:szCs w:val="26"/>
        </w:rPr>
        <w:t>Limpeza externa</w:t>
      </w:r>
    </w:p>
    <w:p>
      <w:pPr>
        <w:pStyle w:val="Normal"/>
        <w:bidi w:val="0"/>
        <w:spacing w:lineRule="auto" w:line="360"/>
        <w:jc w:val="both"/>
        <w:rPr/>
      </w:pPr>
      <w:r>
        <w:rPr>
          <w:rStyle w:val="Strong"/>
          <w:rFonts w:ascii="Arial" w:hAnsi="Arial"/>
          <w:sz w:val="24"/>
          <w:szCs w:val="24"/>
        </w:rPr>
        <w:t>1. Desligue e desconecte:</w:t>
      </w:r>
    </w:p>
    <w:p>
      <w:pPr>
        <w:pStyle w:val="Normal"/>
        <w:bidi w:val="0"/>
        <w:spacing w:lineRule="auto" w:line="360"/>
        <w:jc w:val="both"/>
        <w:rPr/>
      </w:pPr>
      <w:r>
        <w:rPr/>
        <w:t xml:space="preserve">Desligue o computador completamente e desconecte todos os cabos, incluindo o de energia e os periféricos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trong"/>
          <w:sz w:val="26"/>
          <w:szCs w:val="26"/>
        </w:rPr>
        <w:t>2. Pano de microfibra:</w:t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>Utilize um pano de microfibra levemente umedecido com água morna para limpar o gabinete, teclado, mouse e tela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trong"/>
        </w:rPr>
        <w:t>3. Evite umidade excessiva:</w:t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>Não use panos molhados ou borrifar líquidos diretamente no equipamento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trong"/>
        </w:rPr>
        <w:t>4. Área de trabalho:</w:t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>Limpe também a área de trabalho do seu computador, removendo poeira e sujeira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color w:val="0000FF"/>
        </w:rPr>
      </w:pPr>
      <w:r>
        <w:rPr>
          <w:rFonts w:ascii="Cambria Math" w:hAnsi="Cambria Math"/>
          <w:b/>
          <w:bCs/>
          <w:color w:val="0000FF"/>
          <w:sz w:val="26"/>
          <w:szCs w:val="26"/>
        </w:rPr>
        <w:t>Limpeza externa:</w:t>
      </w:r>
    </w:p>
    <w:p>
      <w:pPr>
        <w:pStyle w:val="Normal"/>
        <w:bidi w:val="0"/>
        <w:jc w:val="start"/>
        <w:rPr>
          <w:rFonts w:ascii="Arial" w:hAnsi="Arial"/>
          <w:b/>
          <w:bCs/>
          <w:sz w:val="26"/>
          <w:szCs w:val="26"/>
        </w:rPr>
      </w:pPr>
      <w:r>
        <w:rPr>
          <w:rFonts w:ascii="Arial" w:hAnsi="Arial"/>
          <w:b/>
          <w:bCs/>
          <w:sz w:val="26"/>
          <w:szCs w:val="26"/>
        </w:rPr>
        <w:t xml:space="preserve"> 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Style w:val="Strong"/>
          <w:rFonts w:ascii="Arial" w:hAnsi="Arial"/>
        </w:rPr>
        <w:t>1. Desligue e desconecte:</w:t>
      </w: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/>
      </w:pPr>
      <w:r>
        <w:rPr/>
        <w:t>Desligue o computador completamente e desconecte todos os cabos, incluindo o de energia e os periféricos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Style w:val="Strong"/>
          <w:rFonts w:ascii="Arial" w:hAnsi="Arial"/>
        </w:rPr>
        <w:t>2. Pano de microfibra:</w:t>
      </w: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/>
      </w:pPr>
      <w:r>
        <w:rPr/>
        <w:t>Utilize um pano de microfibra levemente umedecido com água morna para limpar o gabinete, teclado, mouse e tela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Style w:val="Strong"/>
          <w:rFonts w:ascii="Arial" w:hAnsi="Arial"/>
        </w:rPr>
        <w:t>3. Evite umidade excessiva:</w:t>
      </w: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/>
      </w:pPr>
      <w:r>
        <w:rPr/>
        <w:t>Não use panos molhados ou borrifar líquidos diretamente no equipamento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Style w:val="Strong"/>
          <w:rFonts w:ascii="Arial" w:hAnsi="Arial"/>
        </w:rPr>
        <w:t>4. Área de trabalho:</w:t>
      </w:r>
      <w:r>
        <w:rPr>
          <w:rFonts w:ascii="Arial" w:hAnsi="Arial"/>
          <w:b w:val="false"/>
          <w:bCs w:val="false"/>
        </w:rPr>
        <w:t xml:space="preserve"> </w:t>
      </w:r>
    </w:p>
    <w:p>
      <w:pPr>
        <w:pStyle w:val="Normal"/>
        <w:bidi w:val="0"/>
        <w:jc w:val="both"/>
        <w:rPr/>
      </w:pPr>
      <w:r>
        <w:rPr/>
        <w:t>Limpe também a área de trabalho do seu computador, removendo poeira e sujeira.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Limpeza Interna: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1. Prepare o ambiente:</w:t>
      </w:r>
      <w:r>
        <w:rPr/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both"/>
        <w:rPr/>
      </w:pPr>
      <w:r>
        <w:rPr/>
        <w:t>Mova o computador para uma área bem ventilada e use uma máscara contra poeira para evitar inalação.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2. Ar comprimido: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  <w:t>Use ar comprimido para remover poeira de ventoinhas, dissipadores de calor, placas de expansão e outras áreas internas.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2690495</wp:posOffset>
            </wp:positionH>
            <wp:positionV relativeFrom="paragraph">
              <wp:posOffset>14605</wp:posOffset>
            </wp:positionV>
            <wp:extent cx="858520" cy="619760"/>
            <wp:effectExtent l="0" t="0" r="0" b="0"/>
            <wp:wrapSquare wrapText="largest"/>
            <wp:docPr id="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3. Escovas e cotonetes: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  <w:t>Utilize escovas macias e cotonetes para limpar áreas de difícil acesso ou onde o ar comprimido não alcanç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1734185</wp:posOffset>
            </wp:positionH>
            <wp:positionV relativeFrom="paragraph">
              <wp:posOffset>312420</wp:posOffset>
            </wp:positionV>
            <wp:extent cx="915670" cy="672465"/>
            <wp:effectExtent l="0" t="0" r="0" b="0"/>
            <wp:wrapSquare wrapText="largest"/>
            <wp:docPr id="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4. Solução de limpeza:</w:t>
      </w:r>
      <w:r>
        <w:rPr/>
        <w:t xml:space="preserve"> </w:t>
      </w:r>
    </w:p>
    <w:p>
      <w:pPr>
        <w:pStyle w:val="BodyText"/>
        <w:bidi w:val="0"/>
        <w:spacing w:before="0" w:after="0"/>
        <w:jc w:val="both"/>
        <w:rPr/>
      </w:pPr>
      <w:r>
        <w:rPr/>
        <w:t>Para remover manchas ou sujeira mais resistente, pode ser usada uma solução de limpeza suave, como álcool isopropílico.</w:t>
      </w:r>
    </w:p>
    <w:p>
      <w:pPr>
        <w:pStyle w:val="BodyText"/>
        <w:bidi w:val="0"/>
        <w:spacing w:before="0" w:after="0"/>
        <w:jc w:val="both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1626235</wp:posOffset>
            </wp:positionH>
            <wp:positionV relativeFrom="paragraph">
              <wp:posOffset>148590</wp:posOffset>
            </wp:positionV>
            <wp:extent cx="1111885" cy="625475"/>
            <wp:effectExtent l="0" t="0" r="0" b="0"/>
            <wp:wrapSquare wrapText="largest"/>
            <wp:docPr id="3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88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5. Cuidado com a umidade:</w:t>
      </w:r>
      <w:r>
        <w:rPr/>
        <w:t xml:space="preserve"> </w:t>
      </w:r>
    </w:p>
    <w:p>
      <w:pPr>
        <w:pStyle w:val="BodyText"/>
        <w:bidi w:val="0"/>
        <w:spacing w:before="0" w:after="0"/>
        <w:jc w:val="both"/>
        <w:rPr/>
      </w:pPr>
      <w:r>
        <w:rPr/>
        <w:t>Evite usar líquidos em excesso e certifique-se de que tudo está seco antes de religar o computador.</w:t>
      </w:r>
    </w:p>
    <w:p>
      <w:pPr>
        <w:pStyle w:val="BodyText"/>
        <w:bidi w:val="0"/>
        <w:spacing w:before="0" w:after="0"/>
        <w:jc w:val="both"/>
        <w:rPr/>
      </w:pPr>
      <w:r>
        <w:rPr/>
      </w:r>
    </w:p>
    <w:p>
      <w:pPr>
        <w:pStyle w:val="BodyText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Limpeza de Periféricos: 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ind w:hanging="283" w:start="709" w:end="0"/>
        <w:jc w:val="start"/>
        <w:rPr/>
      </w:pPr>
      <w:r>
        <w:rPr>
          <w:rStyle w:val="Strong"/>
        </w:rPr>
        <w:t>Teclado: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 w:end="0"/>
        <w:jc w:val="start"/>
        <w:rPr/>
      </w:pPr>
      <w:r>
        <w:rPr>
          <w:rStyle w:val="Strong"/>
        </w:rPr>
        <w:t xml:space="preserve"> </w:t>
      </w:r>
      <w:r>
        <w:rPr>
          <w:rStyle w:val="Strong"/>
          <w:b w:val="false"/>
          <w:bCs w:val="false"/>
        </w:rPr>
        <w:t>Remova a poeira e sujeira das teclas com ar comprimido e use um pano de microfibra levemente umedecido com álcool isopropílico para desinfetar.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1731645</wp:posOffset>
            </wp:positionH>
            <wp:positionV relativeFrom="paragraph">
              <wp:posOffset>53340</wp:posOffset>
            </wp:positionV>
            <wp:extent cx="1828800" cy="785495"/>
            <wp:effectExtent l="0" t="0" r="0" b="0"/>
            <wp:wrapSquare wrapText="largest"/>
            <wp:docPr id="4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/>
      </w:pPr>
      <w:r>
        <w:rPr>
          <w:rStyle w:val="Strong"/>
        </w:rPr>
        <w:t>Mouse: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/>
      </w:pPr>
      <w:r>
        <w:rPr>
          <w:rStyle w:val="Strong"/>
          <w:b w:val="false"/>
          <w:bCs w:val="false"/>
        </w:rPr>
        <w:t>Limpe a superfície do mouse com um pano de microfibra levemente umedecido e use um cotonete com álcool isopropílico para remover sujeira do sensor óptico.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1694815</wp:posOffset>
            </wp:positionH>
            <wp:positionV relativeFrom="paragraph">
              <wp:posOffset>20955</wp:posOffset>
            </wp:positionV>
            <wp:extent cx="1518920" cy="909955"/>
            <wp:effectExtent l="0" t="0" r="0" b="0"/>
            <wp:wrapSquare wrapText="largest"/>
            <wp:docPr id="5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/>
      </w:pPr>
      <w:r>
        <w:rPr>
          <w:rStyle w:val="Strong"/>
        </w:rPr>
        <w:t>Monitor: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/>
      </w:pPr>
      <w:r>
        <w:rPr/>
        <w:t xml:space="preserve"> </w:t>
      </w:r>
      <w:r>
        <w:rPr/>
        <w:t>Use um pano</w:t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1715135</wp:posOffset>
            </wp:positionH>
            <wp:positionV relativeFrom="paragraph">
              <wp:posOffset>243205</wp:posOffset>
            </wp:positionV>
            <wp:extent cx="963930" cy="603885"/>
            <wp:effectExtent l="0" t="0" r="0" b="0"/>
            <wp:wrapSquare wrapText="largest"/>
            <wp:docPr id="6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de microfibra seco e macio para limpar a tela do monitor.</w:t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start"/>
        <w:rPr>
          <w:rStyle w:val="Strong"/>
        </w:rPr>
      </w:pPr>
      <w:r>
        <w:rPr/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/>
      </w:pPr>
      <w:r>
        <w:rPr>
          <w:rStyle w:val="Strong"/>
          <w:color w:val="0000FF"/>
        </w:rPr>
        <w:t>Outras dicas: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Style w:val="Strong"/>
        </w:rPr>
        <w:t>Softwares de limpeza:</w:t>
      </w:r>
      <w:r>
        <w:rPr/>
        <w:t xml:space="preserve"> Existem softwares que ajudam a remover arquivos desnecessários, limpar o cache e o histórico do navegador, melhorando o desempenho do computador.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Formatar o computador:</w:t>
      </w:r>
      <w:r>
        <w:rPr/>
        <w:t xml:space="preserve"> </w:t>
      </w:r>
    </w:p>
    <w:p>
      <w:pPr>
        <w:pStyle w:val="BodyText"/>
        <w:bidi w:val="0"/>
        <w:spacing w:before="0" w:after="0"/>
        <w:jc w:val="both"/>
        <w:rPr/>
      </w:pPr>
      <w:r>
        <w:rPr/>
        <w:t>Para uma limpeza mais completa, você pode optar por formatar o computador, reinstalando o sistema operacional e removendo todos os arquivos e programas.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Fazer backup:</w:t>
      </w:r>
      <w:r>
        <w:rPr/>
        <w:t xml:space="preserve"> </w:t>
      </w:r>
    </w:p>
    <w:p>
      <w:pPr>
        <w:pStyle w:val="BodyText"/>
        <w:bidi w:val="0"/>
        <w:jc w:val="both"/>
        <w:rPr/>
      </w:pPr>
      <w:r>
        <w:rPr/>
        <w:t>Antes de formatar, faça um backup dos seus arquivos importantes para evitar perda de dados.</w:t>
      </w:r>
    </w:p>
    <w:p>
      <w:pPr>
        <w:pStyle w:val="BodyText"/>
        <w:bidi w:val="0"/>
        <w:ind w:hanging="0" w:start="0" w:end="0"/>
        <w:jc w:val="both"/>
        <w:rPr/>
      </w:pPr>
      <w:r>
        <w:rPr>
          <w:color w:val="0062C4"/>
        </w:rPr>
        <w:t xml:space="preserve">Observações importantes: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Eletricidade estática:</w:t>
      </w:r>
      <w:r>
        <w:rPr/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both"/>
        <w:rPr/>
      </w:pPr>
      <w:r>
        <w:rPr/>
        <w:t>Use uma pulseira antiestática para evitar danos aos componentes do computador.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Manuseio:</w:t>
      </w:r>
    </w:p>
    <w:p>
      <w:pPr>
        <w:pStyle w:val="BodyText"/>
        <w:bidi w:val="0"/>
        <w:spacing w:before="0" w:after="0"/>
        <w:jc w:val="both"/>
        <w:rPr/>
      </w:pPr>
      <w:r>
        <w:rPr/>
        <w:t>Seja cuidadoso ao manusear os componentes internos do computador, evitando toque em áreas sensíveis.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Segurança:</w:t>
      </w:r>
      <w:r>
        <w:rPr/>
        <w:t xml:space="preserve"> </w:t>
      </w:r>
    </w:p>
    <w:p>
      <w:pPr>
        <w:pStyle w:val="BodyText"/>
        <w:bidi w:val="0"/>
        <w:spacing w:before="0" w:after="0"/>
        <w:jc w:val="both"/>
        <w:rPr/>
      </w:pPr>
      <w:r>
        <w:rPr/>
        <w:t>Desconecte sempre o computador da tomada antes de iniciar qualquer limpeza.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start="0" w:end="0"/>
        <w:jc w:val="both"/>
        <w:rPr/>
      </w:pPr>
      <w:r>
        <w:rPr>
          <w:rStyle w:val="Strong"/>
        </w:rPr>
        <w:t>Profissional:</w:t>
      </w:r>
      <w:r>
        <w:rPr/>
        <w:t xml:space="preserve"> </w:t>
      </w:r>
    </w:p>
    <w:p>
      <w:pPr>
        <w:pStyle w:val="BodyText"/>
        <w:bidi w:val="0"/>
        <w:spacing w:before="0" w:after="0"/>
        <w:jc w:val="both"/>
        <w:rPr/>
      </w:pPr>
      <w:r>
        <w:rPr/>
        <w:t>Se você não se sentir confortável para realizar a limpeza interna, procure um profissional qualificado.</w:t>
      </w:r>
    </w:p>
    <w:p>
      <w:pPr>
        <w:pStyle w:val="Normal"/>
        <w:bidi w:val="0"/>
        <w:jc w:val="both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Heading4"/>
        <w:bidi w:val="0"/>
        <w:jc w:val="start"/>
        <w:rPr/>
      </w:pPr>
      <w:r>
        <w:rPr>
          <w:rStyle w:val="Strong"/>
          <w:rFonts w:ascii="Cambria Math" w:hAnsi="Cambria Math"/>
          <w:b/>
          <w:bCs/>
          <w:color w:val="0000FF"/>
        </w:rPr>
        <w:t>Ferramentas Essenciais para limpeza dos computadores</w:t>
      </w:r>
    </w:p>
    <w:p>
      <w:pPr>
        <w:pStyle w:val="Heading4"/>
        <w:bidi w:val="0"/>
        <w:jc w:val="start"/>
        <w:rPr/>
      </w:pPr>
      <w:r>
        <w:rPr>
          <w:rStyle w:val="Strong"/>
          <w:rFonts w:ascii="Arial" w:hAnsi="Arial"/>
          <w:b/>
          <w:bCs/>
          <w:color w:val="0062C4"/>
        </w:rPr>
        <w:t>Ar Comprimido</w:t>
      </w:r>
    </w:p>
    <w:p>
      <w:pPr>
        <w:pStyle w:val="BodyText"/>
        <w:bidi w:val="0"/>
        <w:jc w:val="start"/>
        <w:rPr/>
      </w:pPr>
      <w:r>
        <w:rPr/>
        <w:t xml:space="preserve">Ideal para remover poeira acumulada em locais de difícil acesso, como ventoinhas, dissipadores de calor e entradas de memória. Utilize-o com cuidado para evitar danos aos componentes.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1932305</wp:posOffset>
            </wp:positionH>
            <wp:positionV relativeFrom="paragraph">
              <wp:posOffset>57150</wp:posOffset>
            </wp:positionV>
            <wp:extent cx="1518285" cy="1097915"/>
            <wp:effectExtent l="0" t="0" r="0" b="0"/>
            <wp:wrapSquare wrapText="largest"/>
            <wp:docPr id="7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                                                                                                                                                     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                                                                                                                                      </w:t>
      </w:r>
    </w:p>
    <w:p>
      <w:pPr>
        <w:pStyle w:val="BodyText"/>
        <w:bidi w:val="0"/>
        <w:jc w:val="start"/>
        <w:rPr/>
      </w:pPr>
      <w:r>
        <w:rPr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</w:t>
      </w:r>
      <w:r>
        <w:rPr>
          <w:rStyle w:val="Strong"/>
        </w:rPr>
        <w:t>Pincéis Antiestáticos</w:t>
      </w:r>
    </w:p>
    <w:p>
      <w:pPr>
        <w:pStyle w:val="BodyText"/>
        <w:bidi w:val="0"/>
        <w:jc w:val="start"/>
        <w:rPr/>
      </w:pPr>
      <w:r>
        <w:rPr/>
        <w:t>Essenciais para limpar componentes delicados, como a placa-mãe e módulos de memória RAM, sem risco de descarga eletrostática.</w:t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207010</wp:posOffset>
            </wp:positionH>
            <wp:positionV relativeFrom="paragraph">
              <wp:posOffset>-92710</wp:posOffset>
            </wp:positionV>
            <wp:extent cx="1355090" cy="1024255"/>
            <wp:effectExtent l="0" t="0" r="0" b="0"/>
            <wp:wrapSquare wrapText="largest"/>
            <wp:docPr id="8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09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                                                                    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rStyle w:val="Strong"/>
          <w:b/>
          <w:bCs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>Panos de Microfibra</w:t>
      </w:r>
    </w:p>
    <w:p>
      <w:pPr>
        <w:pStyle w:val="BodyText"/>
        <w:bidi w:val="0"/>
        <w:jc w:val="start"/>
        <w:rPr/>
      </w:pPr>
      <w:r>
        <w:rPr/>
        <w:t>Perfeitos para limpar superfícies externas do computador, como a tela, teclado e mouse, sem deixar fiapos ou arranhar as superfícies.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181610</wp:posOffset>
            </wp:positionH>
            <wp:positionV relativeFrom="paragraph">
              <wp:posOffset>65405</wp:posOffset>
            </wp:positionV>
            <wp:extent cx="1380490" cy="1037590"/>
            <wp:effectExtent l="0" t="0" r="0" b="0"/>
            <wp:wrapSquare wrapText="largest"/>
            <wp:docPr id="9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Heading4"/>
        <w:bidi w:val="0"/>
        <w:jc w:val="start"/>
        <w:rPr/>
      </w:pPr>
      <w:r>
        <w:rPr>
          <w:rStyle w:val="Strong"/>
          <w:b/>
          <w:bCs/>
        </w:rPr>
        <w:t>Álcool Isopropílico (70%)</w:t>
      </w:r>
    </w:p>
    <w:p>
      <w:pPr>
        <w:pStyle w:val="BodyText"/>
        <w:bidi w:val="0"/>
        <w:jc w:val="start"/>
        <w:rPr/>
      </w:pPr>
      <w:r>
        <w:rPr/>
        <w:t>Recomendado para limpar componentes eletrônicos, pois evapora rapidamente e não deixa resíduos, evitando danos aos circuitos.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196850</wp:posOffset>
            </wp:positionH>
            <wp:positionV relativeFrom="paragraph">
              <wp:posOffset>139700</wp:posOffset>
            </wp:positionV>
            <wp:extent cx="1167130" cy="1038225"/>
            <wp:effectExtent l="0" t="0" r="0" b="0"/>
            <wp:wrapSquare wrapText="largest"/>
            <wp:docPr id="10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Heading4"/>
        <w:bidi w:val="0"/>
        <w:jc w:val="start"/>
        <w:rPr/>
      </w:pPr>
      <w:r>
        <w:rPr>
          <w:rStyle w:val="Strong"/>
          <w:b/>
          <w:bCs/>
        </w:rPr>
        <w:t>Chaves de Fenda</w:t>
      </w:r>
    </w:p>
    <w:p>
      <w:pPr>
        <w:pStyle w:val="BodyText"/>
        <w:bidi w:val="0"/>
        <w:jc w:val="start"/>
        <w:rPr/>
      </w:pPr>
      <w:r>
        <w:rPr/>
        <w:t>Necessárias para abrir o gabinete do computador e acessar os componentes internos. Prefira modelos com ponta imantada para facilitar a remoção e fixação de parafusos.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34925</wp:posOffset>
            </wp:positionH>
            <wp:positionV relativeFrom="paragraph">
              <wp:posOffset>139700</wp:posOffset>
            </wp:positionV>
            <wp:extent cx="1998980" cy="1457325"/>
            <wp:effectExtent l="0" t="0" r="0" b="0"/>
            <wp:wrapSquare wrapText="largest"/>
            <wp:docPr id="11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rStyle w:val="Strong"/>
          <w:b/>
          <w:bCs/>
        </w:rPr>
      </w:pPr>
      <w:r>
        <w:rPr/>
      </w:r>
    </w:p>
    <w:p>
      <w:pPr>
        <w:pStyle w:val="BodyText"/>
        <w:bidi w:val="0"/>
        <w:jc w:val="start"/>
        <w:rPr>
          <w:rStyle w:val="Strong"/>
          <w:b/>
          <w:bCs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>Luvas Antiestáticas</w:t>
      </w:r>
    </w:p>
    <w:p>
      <w:pPr>
        <w:pStyle w:val="BodyText"/>
        <w:bidi w:val="0"/>
        <w:jc w:val="start"/>
        <w:rPr/>
      </w:pPr>
      <w:r>
        <w:rPr/>
        <w:t xml:space="preserve">Protegem os componentes internos contra descargas eletrostáticas durante a limpeza, especialmente ao manusear a placa-mãe e outros circuitos sensíveis. </w:t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285115</wp:posOffset>
            </wp:positionH>
            <wp:positionV relativeFrom="paragraph">
              <wp:posOffset>32385</wp:posOffset>
            </wp:positionV>
            <wp:extent cx="2249170" cy="1292225"/>
            <wp:effectExtent l="0" t="0" r="0" b="0"/>
            <wp:wrapSquare wrapText="largest"/>
            <wp:docPr id="12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7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</w:rPr>
        <w:t xml:space="preserve"> </w:t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Heading4"/>
        <w:bidi w:val="0"/>
        <w:jc w:val="start"/>
        <w:rPr/>
      </w:pPr>
      <w:r>
        <w:rPr>
          <w:rStyle w:val="Strong"/>
          <w:b/>
          <w:bCs/>
        </w:rPr>
        <w:t>Cotonetes</w:t>
      </w:r>
    </w:p>
    <w:p>
      <w:pPr>
        <w:pStyle w:val="BodyText"/>
        <w:bidi w:val="0"/>
        <w:jc w:val="start"/>
        <w:rPr/>
      </w:pPr>
      <w:r>
        <w:rPr/>
        <w:t>Úteis para limpar áreas de difícil acesso, como entre as teclas do teclado ou ao redor de conectores e portas.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302260</wp:posOffset>
            </wp:positionH>
            <wp:positionV relativeFrom="paragraph">
              <wp:posOffset>62230</wp:posOffset>
            </wp:positionV>
            <wp:extent cx="1747520" cy="1341120"/>
            <wp:effectExtent l="0" t="0" r="0" b="0"/>
            <wp:wrapSquare wrapText="largest"/>
            <wp:docPr id="13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</w:rPr>
        <w:t xml:space="preserve"> </w:t>
      </w:r>
    </w:p>
    <w:p>
      <w:pPr>
        <w:pStyle w:val="BodyText"/>
        <w:bidi w:val="0"/>
        <w:spacing w:before="0" w:after="140"/>
        <w:jc w:val="start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Style w:val="Strong"/>
        </w:rPr>
      </w:pPr>
      <w:r>
        <w:rPr/>
      </w:r>
    </w:p>
    <w:p>
      <w:pPr>
        <w:pStyle w:val="Heading3"/>
        <w:bidi w:val="0"/>
        <w:spacing w:before="0" w:after="140"/>
        <w:jc w:val="both"/>
        <w:rPr/>
      </w:pPr>
      <w:r>
        <w:rPr>
          <w:rStyle w:val="Strong"/>
          <w:b/>
          <w:bCs/>
        </w:rPr>
        <w:t xml:space="preserve"> </w:t>
      </w:r>
      <w:r>
        <w:rPr>
          <w:rStyle w:val="Strong"/>
          <w:b/>
          <w:bCs/>
        </w:rPr>
        <w:t>Componentes Principais (Hardware Interno)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>Placa-mãe (Motherboard)</w:t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136525</wp:posOffset>
            </wp:positionH>
            <wp:positionV relativeFrom="paragraph">
              <wp:posOffset>26035</wp:posOffset>
            </wp:positionV>
            <wp:extent cx="1823085" cy="1226185"/>
            <wp:effectExtent l="0" t="0" r="0" b="0"/>
            <wp:wrapSquare wrapText="largest"/>
            <wp:docPr id="14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1418"/>
        <w:jc w:val="both"/>
        <w:rPr/>
      </w:pPr>
      <w:r>
        <w:rPr/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É a principal placa de circuito do computador.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Conecta todos os componentes, como processador, memória RAM, HD/SSD, etc.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>Processador (CPU – Unidade Central de Processamento)</w:t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428625</wp:posOffset>
            </wp:positionH>
            <wp:positionV relativeFrom="paragraph">
              <wp:posOffset>-88265</wp:posOffset>
            </wp:positionV>
            <wp:extent cx="1303655" cy="1207770"/>
            <wp:effectExtent l="0" t="0" r="0" b="0"/>
            <wp:wrapSquare wrapText="largest"/>
            <wp:docPr id="15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1418"/>
        <w:rPr/>
      </w:pPr>
      <w:r>
        <w:rPr/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Cérebro do computador.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Executa instruções e faz o processamento dos dados.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jc w:val="both"/>
        <w:rPr/>
      </w:pPr>
      <w:r>
        <w:rPr>
          <w:rStyle w:val="Strong"/>
        </w:rPr>
        <w:t>Memória RAM (Memória de Acesso Aleatório)</w:t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16510</wp:posOffset>
            </wp:positionH>
            <wp:positionV relativeFrom="paragraph">
              <wp:posOffset>-22860</wp:posOffset>
            </wp:positionV>
            <wp:extent cx="1800860" cy="1381125"/>
            <wp:effectExtent l="0" t="0" r="0" b="0"/>
            <wp:wrapSquare wrapText="largest"/>
            <wp:docPr id="16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Armazena dados temporariamente enquanto o computador está ligado.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jc w:val="both"/>
        <w:rPr/>
      </w:pPr>
      <w:r>
        <w:rPr/>
        <w:t>Afeta a velocidade e desempenho do sistema.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 xml:space="preserve">Armazenamento (HD ou SSD) </w:t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156210</wp:posOffset>
            </wp:positionH>
            <wp:positionV relativeFrom="paragraph">
              <wp:posOffset>9525</wp:posOffset>
            </wp:positionV>
            <wp:extent cx="1930400" cy="1102995"/>
            <wp:effectExtent l="0" t="0" r="0" b="0"/>
            <wp:wrapSquare wrapText="largest"/>
            <wp:docPr id="17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jc w:val="both"/>
        <w:rPr/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Onde os dados e programas são armazenados permanentemente.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SSDs são mais rápidos que os HDs tradicionais.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Placa de vídeo (GPU – Unidade de Processamento Gráfico)</w:t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802005</wp:posOffset>
            </wp:positionH>
            <wp:positionV relativeFrom="paragraph">
              <wp:posOffset>144780</wp:posOffset>
            </wp:positionV>
            <wp:extent cx="1606550" cy="838200"/>
            <wp:effectExtent l="0" t="0" r="0" b="0"/>
            <wp:wrapSquare wrapText="largest"/>
            <wp:docPr id="18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tabs>
          <w:tab w:val="clear" w:pos="709"/>
          <w:tab w:val="left" w:pos="0" w:leader="none"/>
        </w:tabs>
        <w:ind w:hanging="283" w:start="709"/>
        <w:rPr>
          <w:rStyle w:val="Strong"/>
        </w:rPr>
      </w:pPr>
      <w:r>
        <w:rPr/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Responsável pelo processamento de imagens e vídeos.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Pode ser integrada (na placa-mãe ou CPU) ou dedicada (separada).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Fonte de alimentação (PSU)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Converte a energia elétrica da tomada para alimentar os componentes internos.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Coolers e sistemas de resfriamento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Mantêm a temperatura dos componentes sob controle.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BIOS/UEFI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Sistema básico que inicializa o hardware antes do carregamento do sistema operacional.</w:t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/>
      </w:r>
    </w:p>
    <w:p>
      <w:pPr>
        <w:pStyle w:val="Heading3"/>
        <w:bidi w:val="0"/>
        <w:spacing w:before="0" w:after="140"/>
        <w:jc w:val="start"/>
        <w:rPr>
          <w:rStyle w:val="Strong"/>
          <w:b w:val="false"/>
          <w:bCs w:val="false"/>
        </w:rPr>
      </w:pPr>
      <w:r>
        <w:rPr>
          <w:rStyle w:val="Strong"/>
          <w:b/>
          <w:bCs/>
          <w:color w:val="0000FF"/>
        </w:rPr>
        <w:t>Periféricos (Hardware Externo)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Monitor</w:t>
      </w:r>
      <w:r>
        <w:rPr/>
        <w:t xml:space="preserve"> – Exibe as informações visuais.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Teclado</w:t>
      </w:r>
      <w:r>
        <w:rPr/>
        <w:t xml:space="preserve"> – Permite digitar comandos e textos.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Mouse</w:t>
      </w:r>
      <w:r>
        <w:rPr/>
        <w:t xml:space="preserve"> – Controla o cursor na tela.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Impressora, scanner, webcam, alto-falantes, microfone, etc.</w:t>
      </w:r>
      <w:r>
        <w:rPr/>
        <w:t xml:space="preserve"> – Dispositivos adicionais para entrada/saída de dados.</w:t>
      </w:r>
    </w:p>
    <w:p>
      <w:pPr>
        <w:pStyle w:val="BodyText"/>
        <w:numPr>
          <w:ilvl w:val="0"/>
          <w:numId w:val="0"/>
        </w:numPr>
        <w:ind w:hanging="0" w:start="0"/>
        <w:rPr/>
      </w:pPr>
      <w:r>
        <w:rPr/>
      </w:r>
    </w:p>
    <w:p>
      <w:pPr>
        <w:pStyle w:val="BodyText"/>
        <w:numPr>
          <w:ilvl w:val="0"/>
          <w:numId w:val="0"/>
        </w:numPr>
        <w:ind w:hanging="0" w:start="0"/>
        <w:rPr/>
      </w:pPr>
      <w:r>
        <w:rPr/>
      </w:r>
    </w:p>
    <w:p>
      <w:pPr>
        <w:pStyle w:val="Heading3"/>
        <w:bidi w:val="0"/>
        <w:spacing w:before="0" w:after="140"/>
        <w:jc w:val="both"/>
        <w:rPr/>
      </w:pPr>
      <w:r>
        <w:rPr>
          <w:rStyle w:val="Strong"/>
          <w:b/>
          <w:bCs/>
          <w:color w:val="B400B4"/>
        </w:rPr>
        <w:t xml:space="preserve"> </w:t>
      </w:r>
      <w:r>
        <w:rPr>
          <w:rStyle w:val="Strong"/>
          <w:b/>
          <w:bCs/>
          <w:color w:val="0000FF"/>
        </w:rPr>
        <w:t>Software Básico (para completar o funcionamento)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>Sistema Operacional (Windows, Linux, macOS, etc.)</w:t>
      </w:r>
      <w:r>
        <w:rPr/>
        <w:t xml:space="preserve"> – Controla os recursos do computador.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>Drivers</w:t>
      </w:r>
      <w:r>
        <w:rPr/>
        <w:t xml:space="preserve"> – Programas que fazem os componentes funcionarem corretamente.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0" w:leader="none"/>
        </w:tabs>
        <w:ind w:hanging="283" w:start="709"/>
        <w:jc w:val="both"/>
        <w:rPr/>
      </w:pPr>
      <w:r>
        <w:rPr>
          <w:rStyle w:val="Strong"/>
        </w:rPr>
        <w:t>Aplicativos</w:t>
      </w:r>
      <w:r>
        <w:rPr/>
        <w:t xml:space="preserve"> – Programas usados para tarefas específicas (navegar na internet, editar textos, jogar, etc.).</w:t>
      </w:r>
    </w:p>
    <w:p>
      <w:pPr>
        <w:pStyle w:val="BodyText"/>
        <w:jc w:val="center"/>
        <w:rPr/>
      </w:pPr>
      <w:r>
        <w:rPr/>
        <w:t xml:space="preserve"> </w:t>
      </w:r>
    </w:p>
    <w:p>
      <w:pPr>
        <w:pStyle w:val="Heading3"/>
        <w:jc w:val="center"/>
        <w:rPr>
          <w:color w:val="0062C4"/>
        </w:rPr>
      </w:pPr>
      <w:r>
        <w:rPr>
          <w:rFonts w:ascii="Calibri Light" w:hAnsi="Calibri Light"/>
          <w:color w:val="0062C4"/>
        </w:rPr>
        <w:t>Armazenamento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SSD NVMe Gen 4 de 1 TB</w:t>
      </w:r>
      <w:r>
        <w:rPr/>
        <w:t>: Para sistema e jogos principais.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HD de 2 TB ou mais</w:t>
      </w:r>
      <w:r>
        <w:rPr/>
        <w:t xml:space="preserve">: Para armazenar arquivos e jogos menos utilizados. </w:t>
      </w:r>
    </w:p>
    <w:p>
      <w:pPr>
        <w:pStyle w:val="BodyText"/>
        <w:jc w:val="center"/>
        <w:rPr>
          <w:rFonts w:ascii="Calibri Light" w:hAnsi="Calibri Light"/>
        </w:rPr>
      </w:pPr>
      <w:r>
        <w:rPr>
          <w:rFonts w:ascii="Calibri Light" w:hAnsi="Calibri Light"/>
        </w:rPr>
      </w:r>
    </w:p>
    <w:p>
      <w:pPr>
        <w:pStyle w:val="Heading3"/>
        <w:jc w:val="center"/>
        <w:rPr>
          <w:rFonts w:ascii="Calibri Light" w:hAnsi="Calibri Light"/>
        </w:rPr>
      </w:pPr>
      <w:r>
        <w:rPr>
          <w:rFonts w:ascii="Calibri Light" w:hAnsi="Calibri Light"/>
        </w:rPr>
        <w:t>Placa-mãe (Motherboard)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Chipsets Intel</w:t>
      </w:r>
      <w:r>
        <w:rPr/>
        <w:t>: Z790, B760 (linha 14ª geração).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Chipsets AMD</w:t>
      </w:r>
      <w:r>
        <w:rPr/>
        <w:t xml:space="preserve">: X670, B650 (compatíveis com Ryzen 7000). </w:t>
      </w:r>
      <w:hyperlink r:id="rId20" w:tgtFrame="_blank">
        <w:r>
          <w:rPr>
            <w:rStyle w:val="Hyperlink"/>
          </w:rPr>
          <w:t>Jornal da Chapada+1DICAS PC+1</w:t>
        </w:r>
      </w:hyperlink>
    </w:p>
    <w:p>
      <w:pPr>
        <w:pStyle w:val="Heading3"/>
        <w:jc w:val="center"/>
        <w:rPr>
          <w:rFonts w:ascii="Calibri Light" w:hAnsi="Calibri Light"/>
        </w:rPr>
      </w:pPr>
      <w:r>
        <w:rPr>
          <w:rFonts w:ascii="Calibri Light" w:hAnsi="Calibri Light"/>
        </w:rPr>
        <w:t>Fonte de Alimentação (PSU)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Certificação 80 Plus</w:t>
      </w:r>
      <w:r>
        <w:rPr/>
        <w:t>: Prefira fontes certificadas para maior eficiência e segurança.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Potência recomendada</w:t>
      </w:r>
      <w:r>
        <w:rPr/>
        <w:t>: 550 W a 750 W, dependendo da configuração.</w:t>
      </w:r>
    </w:p>
    <w:p>
      <w:pPr>
        <w:pStyle w:val="Heading3"/>
        <w:jc w:val="center"/>
        <w:rPr>
          <w:rFonts w:ascii="Calibri Light" w:hAnsi="Calibri Light"/>
        </w:rPr>
      </w:pPr>
      <w:r>
        <w:rPr>
          <w:rFonts w:ascii="Calibri Light" w:hAnsi="Calibri Light"/>
        </w:rPr>
        <w:t>Gabinete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InWin PRISM</w:t>
      </w:r>
      <w:r>
        <w:rPr/>
        <w:t>: Gabinete com estética geométrica e suporte para até 13 ventiladores.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InWin Shift</w:t>
      </w:r>
      <w:r>
        <w:rPr/>
        <w:t xml:space="preserve">: Rack inspirado no X-Frame, ideal para exposições e testes. </w:t>
      </w:r>
    </w:p>
    <w:p>
      <w:pPr>
        <w:pStyle w:val="BodyText"/>
        <w:jc w:val="center"/>
        <w:rPr>
          <w:rFonts w:ascii="Calibri Light" w:hAnsi="Calibri Light"/>
        </w:rPr>
      </w:pPr>
      <w:r>
        <w:rPr>
          <w:rFonts w:ascii="Calibri Light" w:hAnsi="Calibri Light"/>
        </w:rPr>
      </w:r>
    </w:p>
    <w:p>
      <w:pPr>
        <w:pStyle w:val="BodyText"/>
        <w:jc w:val="both"/>
        <w:rPr/>
      </w:pPr>
      <w:r>
        <w:rPr/>
      </w:r>
    </w:p>
    <w:p>
      <w:pPr>
        <w:pStyle w:val="BodyText"/>
        <w:bidi w:val="0"/>
        <w:spacing w:before="0" w:after="140"/>
        <w:jc w:val="both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erif">
    <w:altName w:val="Times New Roman"/>
    <w:charset w:val="00" w:characterSet="windows-1252"/>
    <w:family w:val="swiss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ambria Math">
    <w:charset w:val="00" w:characterSet="windows-1252"/>
    <w:family w:val="roman"/>
    <w:pitch w:val="variable"/>
  </w:font>
  <w:font w:name="Arial">
    <w:charset w:val="00" w:characterSet="windows-1252"/>
    <w:family w:val="roman"/>
    <w:pitch w:val="variable"/>
  </w:font>
  <w:font w:name="Calibri Light">
    <w:charset w:val="00" w:characterSet="windows-1252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9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8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pt-BR" w:eastAsia="zh-CN" w:bidi="hi-IN"/>
    </w:rPr>
  </w:style>
  <w:style w:type="paragraph" w:styleId="Heading3">
    <w:name w:val="Heading 3"/>
    <w:basedOn w:val="Ttulo"/>
    <w:next w:val="BodyText"/>
    <w:qFormat/>
    <w:p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Ttulo"/>
    <w:next w:val="BodyText"/>
    <w:qFormat/>
    <w:p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character" w:styleId="InternetLink">
    <w:name w:val="Internet Link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yperlink" Target="https://jornaldachapada.com.br/2025/04/14/como-montar-um-pc-gamer-em-2025-guia-completo-com-os-melhores-itens-de-informatica1/?utm_source=chatgpt.com" TargetMode="Externa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 modelo</Template>
  <TotalTime>20</TotalTime>
  <Application>LibreOffice/24.2.5.2$Windows_X86_64 LibreOffice_project/bffef4ea93e59bebbeaf7f431bb02b1a39ee8a59</Application>
  <AppVersion>15.0000</AppVersion>
  <Pages>8</Pages>
  <Words>1036</Words>
  <Characters>5908</Characters>
  <CharactersWithSpaces>7452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2025-05-15T13:36:53Z</dcterms:created>
  <dc:creator/>
  <dc:description/>
  <dc:language>pt-BR</dc:language>
  <cp:lastModifiedBy/>
  <dcterms:modified xsi:type="dcterms:W3CDTF">2025-05-29T14:23:58Z</dcterms:modified>
  <cp:revision>6</cp:revision>
  <dc:subject/>
  <dc:title>Documento modelo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